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E666E5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государственного налогового инспектор</w:t>
      </w:r>
      <w:r w:rsidR="005307B6">
        <w:rPr>
          <w:sz w:val="24"/>
          <w:szCs w:val="24"/>
        </w:rPr>
        <w:t>а отдела камеральных проверок №2</w:t>
      </w:r>
      <w:r w:rsidRPr="007F0D0B">
        <w:rPr>
          <w:sz w:val="24"/>
          <w:szCs w:val="24"/>
        </w:rPr>
        <w:t xml:space="preserve"> </w:t>
      </w:r>
    </w:p>
    <w:p w:rsidR="003C3845" w:rsidRPr="007F0D0B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(далее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служба) государственного налогового инспектор</w:t>
      </w:r>
      <w:r w:rsidR="005307B6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>
        <w:rPr>
          <w:rFonts w:ascii="Times New Roman" w:hAnsi="Times New Roman"/>
          <w:sz w:val="24"/>
          <w:szCs w:val="24"/>
        </w:rPr>
        <w:t>ражданской службы", - 11-3-4-096.</w:t>
      </w:r>
    </w:p>
    <w:p w:rsidR="00F96F47" w:rsidRPr="00F96F47" w:rsidRDefault="00F96F47" w:rsidP="00F96F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F96F47" w:rsidRDefault="00F96F47" w:rsidP="00F96F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bCs/>
          <w:sz w:val="24"/>
          <w:szCs w:val="24"/>
        </w:rPr>
        <w:t>м</w:t>
      </w:r>
      <w:r w:rsidRPr="00F96F47">
        <w:rPr>
          <w:rFonts w:ascii="Times New Roman" w:hAnsi="Times New Roman"/>
          <w:bCs/>
          <w:sz w:val="24"/>
          <w:szCs w:val="24"/>
        </w:rPr>
        <w:t>ежрайонной ИФНС России №</w:t>
      </w:r>
      <w:r>
        <w:rPr>
          <w:rFonts w:ascii="Times New Roman" w:hAnsi="Times New Roman"/>
          <w:bCs/>
          <w:sz w:val="24"/>
          <w:szCs w:val="24"/>
        </w:rPr>
        <w:t>3</w:t>
      </w:r>
      <w:r w:rsidRPr="00F96F47">
        <w:rPr>
          <w:rFonts w:ascii="Times New Roman" w:hAnsi="Times New Roman"/>
          <w:bCs/>
          <w:sz w:val="24"/>
          <w:szCs w:val="24"/>
        </w:rPr>
        <w:t xml:space="preserve"> по Рязанской области (далее – инспекция).  </w:t>
      </w:r>
    </w:p>
    <w:p w:rsidR="00F96F47" w:rsidRPr="00F96F47" w:rsidRDefault="00F96F47" w:rsidP="00F96F4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5. </w:t>
      </w:r>
      <w:r w:rsidRPr="00F96F47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F96F47">
        <w:rPr>
          <w:rFonts w:ascii="Times New Roman" w:hAnsi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96F47">
        <w:rPr>
          <w:rFonts w:ascii="Times New Roman" w:hAnsi="Times New Roman"/>
          <w:sz w:val="24"/>
          <w:szCs w:val="24"/>
        </w:rPr>
        <w:t>отдела.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F96F47" w:rsidRDefault="00F96F47" w:rsidP="00F96F47">
      <w:pPr>
        <w:pStyle w:val="ConsPlusNormal"/>
        <w:numPr>
          <w:ilvl w:val="0"/>
          <w:numId w:val="11"/>
        </w:numPr>
        <w:adjustRightInd w:val="0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F96F47" w:rsidRDefault="00F96F47" w:rsidP="00F96F47">
      <w:pPr>
        <w:pStyle w:val="ConsPlusNormal"/>
        <w:ind w:left="36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F96F47" w:rsidRDefault="00F96F47" w:rsidP="00F96F47">
      <w:pPr>
        <w:pStyle w:val="ConsPlusNormal"/>
        <w:ind w:left="360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F96F47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96F47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F96F47" w:rsidRDefault="00F96F47" w:rsidP="00F96F47">
      <w:pPr>
        <w:widowControl w:val="0"/>
        <w:spacing w:after="0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F96F47">
          <w:rPr>
            <w:rStyle w:val="af3"/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F96F47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F96F47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F96F47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96F47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F96F47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F96F47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F96F47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F96F47">
          <w:rPr>
            <w:rStyle w:val="af3"/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F96F47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F96F47">
          <w:rPr>
            <w:rStyle w:val="af3"/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F96F47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F96F47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F96F47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F96F47" w:rsidRDefault="00F96F47" w:rsidP="00F96F47">
      <w:pPr>
        <w:widowControl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F96F47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F96F47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F96F47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F96F47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6.5. Наличие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F96F47" w:rsidRDefault="00F96F47" w:rsidP="00F96F4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F96F47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</w:t>
      </w:r>
      <w:r w:rsidRPr="00F96F47">
        <w:rPr>
          <w:rFonts w:ascii="Times New Roman" w:hAnsi="Times New Roman"/>
          <w:sz w:val="24"/>
          <w:szCs w:val="24"/>
        </w:rPr>
        <w:t>я</w:t>
      </w:r>
      <w:r w:rsidRPr="00F96F47">
        <w:rPr>
          <w:rFonts w:ascii="Times New Roman" w:hAnsi="Times New Roman"/>
          <w:sz w:val="24"/>
          <w:szCs w:val="24"/>
        </w:rPr>
        <w:t>тельности в порученной сфере, использования опыта и мнения коллег, работы с внутре</w:t>
      </w:r>
      <w:r w:rsidRPr="00F96F47">
        <w:rPr>
          <w:rFonts w:ascii="Times New Roman" w:hAnsi="Times New Roman"/>
          <w:sz w:val="24"/>
          <w:szCs w:val="24"/>
        </w:rPr>
        <w:t>н</w:t>
      </w:r>
      <w:r w:rsidRPr="00F96F47">
        <w:rPr>
          <w:rFonts w:ascii="Times New Roman" w:hAnsi="Times New Roman"/>
          <w:sz w:val="24"/>
          <w:szCs w:val="24"/>
        </w:rPr>
        <w:t>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</w:t>
      </w:r>
      <w:r w:rsidRPr="00F96F47">
        <w:rPr>
          <w:rFonts w:ascii="Times New Roman" w:hAnsi="Times New Roman"/>
          <w:sz w:val="24"/>
          <w:szCs w:val="24"/>
        </w:rPr>
        <w:t>е</w:t>
      </w:r>
      <w:r w:rsidRPr="00F96F47">
        <w:rPr>
          <w:rFonts w:ascii="Times New Roman" w:hAnsi="Times New Roman"/>
          <w:sz w:val="24"/>
          <w:szCs w:val="24"/>
        </w:rPr>
        <w:t xml:space="preserve">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</w:t>
      </w:r>
      <w:r w:rsidRPr="00FD2BEC">
        <w:rPr>
          <w:rFonts w:ascii="Times New Roman" w:hAnsi="Times New Roman"/>
          <w:sz w:val="24"/>
          <w:szCs w:val="24"/>
        </w:rPr>
        <w:t>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>
        <w:rPr>
          <w:rFonts w:ascii="Times New Roman" w:hAnsi="Times New Roman"/>
          <w:sz w:val="24"/>
          <w:szCs w:val="24"/>
        </w:rPr>
        <w:t>У</w:t>
      </w:r>
      <w:r w:rsidRPr="007F0D0B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96F47" w:rsidRDefault="003C3845" w:rsidP="00F96F47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lastRenderedPageBreak/>
        <w:t>проверять документы, представленные юридическими лицами на возврат НДФЛ и страховых взносов;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F96F47" w:rsidRDefault="00F96F47" w:rsidP="00F96F47">
      <w:pPr>
        <w:tabs>
          <w:tab w:val="num" w:pos="540"/>
          <w:tab w:val="left" w:pos="851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96F47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96F47">
        <w:rPr>
          <w:rFonts w:ascii="Times New Roman" w:hAnsi="Times New Roman"/>
          <w:sz w:val="24"/>
          <w:szCs w:val="24"/>
        </w:rPr>
        <w:t>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F96F47" w:rsidRDefault="00F96F47" w:rsidP="00F96F47">
      <w:pPr>
        <w:pStyle w:val="af"/>
        <w:spacing w:after="0"/>
        <w:ind w:firstLine="556"/>
        <w:jc w:val="both"/>
      </w:pPr>
      <w:r w:rsidRPr="00F96F47">
        <w:t>знать технологические процессы и инструкции на рабочем месте:</w:t>
      </w:r>
      <w:r w:rsidRPr="00F96F47">
        <w:rPr>
          <w:b/>
        </w:rPr>
        <w:t xml:space="preserve"> </w:t>
      </w:r>
      <w:r w:rsidRPr="00F96F47">
        <w:t>РМ 10-2-1, РМ 10-5-1.</w:t>
      </w:r>
    </w:p>
    <w:p w:rsidR="004B3416" w:rsidRPr="00F96F47" w:rsidRDefault="004B3416" w:rsidP="00F96F47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F96F47" w:rsidRDefault="004B3416" w:rsidP="00F96F47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F96F47" w:rsidRDefault="004B3416" w:rsidP="00F96F47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612DAE" w:rsidRDefault="004B3416" w:rsidP="004B3416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612DAE" w:rsidRDefault="004B3416" w:rsidP="004B341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7F0D0B" w:rsidRDefault="003C3845" w:rsidP="00AE2C40">
      <w:pPr>
        <w:pStyle w:val="af"/>
        <w:spacing w:after="0" w:line="240" w:lineRule="atLeast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Федерации, Положением о Федеральной налоговой службе, утвержденным постановлением Правительства Российской </w:t>
      </w:r>
      <w:r w:rsidRPr="007F0D0B">
        <w:rPr>
          <w:rFonts w:ascii="Times New Roman" w:hAnsi="Times New Roman"/>
          <w:sz w:val="24"/>
          <w:szCs w:val="24"/>
        </w:rPr>
        <w:lastRenderedPageBreak/>
        <w:t>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lastRenderedPageBreak/>
        <w:t>положений об отделе;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F0D0B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AE2C4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804A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8C3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E3" w:rsidRDefault="00804AE3" w:rsidP="003B7A81">
      <w:pPr>
        <w:spacing w:after="0" w:line="240" w:lineRule="auto"/>
      </w:pPr>
      <w:r>
        <w:separator/>
      </w:r>
    </w:p>
  </w:endnote>
  <w:end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E3" w:rsidRDefault="00804AE3" w:rsidP="003B7A81">
      <w:pPr>
        <w:spacing w:after="0" w:line="240" w:lineRule="auto"/>
      </w:pPr>
      <w:r>
        <w:separator/>
      </w:r>
    </w:p>
  </w:footnote>
  <w:foot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96F47"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13</cp:revision>
  <cp:lastPrinted>2018-01-11T06:37:00Z</cp:lastPrinted>
  <dcterms:created xsi:type="dcterms:W3CDTF">2017-10-11T12:27:00Z</dcterms:created>
  <dcterms:modified xsi:type="dcterms:W3CDTF">2018-08-22T07:50:00Z</dcterms:modified>
</cp:coreProperties>
</file>